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70DEF644" w:rsidR="007C2FEE" w:rsidRPr="00DC74BD" w:rsidRDefault="00F214D3" w:rsidP="007C2FEE">
      <w:pPr>
        <w:pStyle w:val="Head"/>
      </w:pPr>
      <w:r>
        <w:rPr>
          <w:lang w:val="ru"/>
        </w:rPr>
        <w:t xml:space="preserve">Kleemann │ Каменная основа масштабных перемен </w:t>
      </w:r>
    </w:p>
    <w:p w14:paraId="34A89D42" w14:textId="7E0E1F68" w:rsidR="007C2FEE" w:rsidRPr="00DC74BD" w:rsidRDefault="00F975C6" w:rsidP="007C2FEE">
      <w:pPr>
        <w:pStyle w:val="Subhead"/>
      </w:pPr>
      <w:r>
        <w:rPr>
          <w:bCs/>
          <w:iCs w:val="0"/>
          <w:lang w:val="ru"/>
        </w:rPr>
        <w:t xml:space="preserve">Возрождение коренной общины в Канаде с помощью современной техники </w:t>
      </w:r>
      <w:r w:rsidRPr="00747C7A">
        <w:rPr>
          <w:bCs/>
          <w:iCs w:val="0"/>
          <w:lang w:val="ru"/>
        </w:rPr>
        <w:t>Kleemann</w:t>
      </w:r>
      <w:r>
        <w:rPr>
          <w:bCs/>
          <w:iCs w:val="0"/>
          <w:lang w:val="ru"/>
        </w:rPr>
        <w:t xml:space="preserve"> </w:t>
      </w:r>
    </w:p>
    <w:p w14:paraId="074FF9E2" w14:textId="588A0A69" w:rsidR="007C2FEE" w:rsidRPr="00DC74BD" w:rsidRDefault="00BA64A4" w:rsidP="00025E1A">
      <w:pPr>
        <w:tabs>
          <w:tab w:val="left" w:pos="2127"/>
        </w:tabs>
        <w:spacing w:after="220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  <w:lang w:val="ru"/>
        </w:rPr>
        <w:t xml:space="preserve">В рамках текущего проекта коренная община Гарден-Ривер-Фёрст-Нейшн поставляет каменные материалы для 16-километрового участка автомагистрали 17A, который проходит прямо через резервацию и служит объездным путем для трансканадского шоссе Trans-Canada Highway. Чтобы соответствовать требованиям, предъявляемым к производительности и качеству готового продукта, был приобретен парк оборудования Kleemann, который включает в себя одну щековую дробилку MOBICAT MC 110 EVO2, две конусные дробилки </w:t>
      </w:r>
      <w:r>
        <w:rPr>
          <w:b/>
          <w:bCs/>
          <w:sz w:val="22"/>
          <w:szCs w:val="24"/>
          <w:lang w:val="ru"/>
        </w:rPr>
        <w:t xml:space="preserve"> MOBICONE MCO 90 EVO2</w:t>
      </w:r>
      <w:r>
        <w:rPr>
          <w:b/>
          <w:bCs/>
          <w:sz w:val="22"/>
          <w:szCs w:val="22"/>
          <w:lang w:val="ru"/>
        </w:rPr>
        <w:t xml:space="preserve">, две сортировочные установки </w:t>
      </w:r>
      <w:r>
        <w:rPr>
          <w:b/>
          <w:bCs/>
          <w:sz w:val="22"/>
          <w:szCs w:val="24"/>
          <w:lang w:val="ru"/>
        </w:rPr>
        <w:t xml:space="preserve">MOBISCREEN MSC 953 EVO </w:t>
      </w:r>
      <w:r>
        <w:rPr>
          <w:b/>
          <w:bCs/>
          <w:sz w:val="22"/>
          <w:szCs w:val="22"/>
          <w:lang w:val="ru"/>
        </w:rPr>
        <w:t xml:space="preserve">и один отвальный конвейер MOBIBELT. В зависимости от требований к конечному продукту машины работают в комбинации в качестве первичных, вторичных и третичных дробильно-сортировочных комплексов. </w:t>
      </w:r>
    </w:p>
    <w:p w14:paraId="22320BAD" w14:textId="180C6211" w:rsidR="007C2FEE" w:rsidRPr="00DC74BD" w:rsidRDefault="00D74FAC" w:rsidP="00BC1961">
      <w:pPr>
        <w:pStyle w:val="Absatzberschrift"/>
      </w:pPr>
      <w:r>
        <w:rPr>
          <w:bCs/>
          <w:lang w:val="ru"/>
        </w:rPr>
        <w:t>Переработка материалов создает рабочие места</w:t>
      </w:r>
    </w:p>
    <w:p w14:paraId="74F6A4A4" w14:textId="5E0A2C00" w:rsidR="007C2FEE" w:rsidRPr="00DC74BD" w:rsidRDefault="00BA64A4" w:rsidP="007C2FEE">
      <w:pPr>
        <w:pStyle w:val="Standardabsatz"/>
      </w:pPr>
      <w:r>
        <w:rPr>
          <w:lang w:val="ru"/>
        </w:rPr>
        <w:t xml:space="preserve">Коренные общины Канады имеют жизненно важное значение для структуры страны, поскольку они сохраняют культуру, язык и семейные связи коренных народов. В некоторых общинах численность населения сокращается, так как многие уезжают в крупные центры, где больше возможностей для получения образования, работы и жилья. Территория резервации Гарден-Ривер 14 расположена примерно в 700 километрах к северо-западу от Торонто, а ее община, известная как Гарден-Ривер-Фёрст-Нейшн, насчитывает 3 500 человек. Чуть более 1 000 человек живут непосредственно в резервации. 200 из них трудоустроены в самой общине, из них 13 человек в настоящее время заняты в сфере подготовки и переработки материалов. Переработанный материал критически важен для строительства инфраструктуры, а новая приобретенная техника Kleemann способствует увеличению оборота и созданию новых рабочих мест. </w:t>
      </w:r>
    </w:p>
    <w:p w14:paraId="35171BA5" w14:textId="70A1EBC9" w:rsidR="007C2FEE" w:rsidRPr="00DC74BD" w:rsidRDefault="00BA64A4" w:rsidP="00BC1961">
      <w:pPr>
        <w:pStyle w:val="Teaserhead"/>
        <w:jc w:val="left"/>
      </w:pPr>
      <w:r>
        <w:rPr>
          <w:bCs/>
          <w:lang w:val="ru"/>
        </w:rPr>
        <w:t>Инвестиция в будущее</w:t>
      </w:r>
    </w:p>
    <w:p w14:paraId="787C7CCD" w14:textId="2E37B90B" w:rsidR="00BA64A4" w:rsidRPr="00DC74BD" w:rsidRDefault="00BA64A4" w:rsidP="007C2FEE">
      <w:pPr>
        <w:pStyle w:val="Standardabsatz"/>
      </w:pPr>
      <w:r>
        <w:rPr>
          <w:lang w:val="ru"/>
        </w:rPr>
        <w:t xml:space="preserve">Обновление дорожного покрытия ведется с конца 2025 года и продлится до 2028 года. Требуется почти 100 000 тонн материала для несущего слоя, 170 000 тонн материала для слоя основания, а также 100 000 тонн минерального порошка и асфальтобетонной смеси Superpave. Современная система изготовления асфальтобетонных смесей и подбора дорожных вяжущих на основе эксплуатационных характеристик была разработана для обеспечения высокой стойкости дорожного покрытия к экстремальным температурным колебаниям и интенсивным транспортным нагрузкам. «Когда мы узнали, что объездную дорогу будут ремонтировать, и мы будем задействованы в этом проекте в качестве партнера, мы поняли, что наша прежняя дробилка устарела и не позволит производить некоторые виды продукции, такие как, например, материалы по стандарту Superpave», — вспоминает Крис Мореттин, менеджер бизнес-подразделений коренной общины Гарднер-Ривер-Фёрст-Нейшн. — «Нам нужно </w:t>
      </w:r>
      <w:r>
        <w:rPr>
          <w:lang w:val="ru"/>
        </w:rPr>
        <w:lastRenderedPageBreak/>
        <w:t>было заменить эту модель новым оборудованием, способным удовлетворить требования Министерства транспорта Онтарио». Мореттин и Трэвис Белло, руководитель направления по переработке материалов, сделали выбор в пользу технологической линии Kleemann. «Мы провели финансовый анализ на основе ожидаемой выручки. Он показал, что покупка этого оборудования полностью окупится за время реализации данного проекта», — рассказывает Мореттин.</w:t>
      </w:r>
    </w:p>
    <w:p w14:paraId="6A0314C1" w14:textId="14ACAC26" w:rsidR="00BA64A4" w:rsidRPr="00DC74BD" w:rsidRDefault="00BA64A4" w:rsidP="00BA64A4">
      <w:pPr>
        <w:spacing w:after="220"/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ru"/>
        </w:rPr>
        <w:t>«На севере Онтарио много твердых горных пород. Чем тверже порода, тем сильнее износ и повреждения роторной дробилки. Поэтому в данном географическом регионе часто используются щековые и конусные дробилки. Они попросту более рентабельны», — объясняет Ричард Перзан, вице-президент по продажам в сегменте строительной и лесозаготовительной техники (Центральный регион) компании Brandt, локального дилера Wirtgen Group в Канаде.</w:t>
      </w:r>
    </w:p>
    <w:p w14:paraId="33B1C865" w14:textId="3F54EA0C" w:rsidR="00BA64A4" w:rsidRPr="00DC74BD" w:rsidRDefault="00BA64A4" w:rsidP="00BA64A4">
      <w:pPr>
        <w:jc w:val="both"/>
        <w:rPr>
          <w:rFonts w:eastAsiaTheme="minorHAnsi" w:cstheme="minorBidi"/>
          <w:b/>
          <w:bCs/>
          <w:sz w:val="22"/>
          <w:szCs w:val="24"/>
        </w:rPr>
      </w:pPr>
      <w:r>
        <w:rPr>
          <w:rFonts w:eastAsiaTheme="minorHAnsi" w:cstheme="minorBidi"/>
          <w:b/>
          <w:bCs/>
          <w:sz w:val="22"/>
          <w:szCs w:val="24"/>
          <w:lang w:val="ru"/>
        </w:rPr>
        <w:t>Интуитивно понятное, более безопасное и гибкое в использовании оборудование</w:t>
      </w:r>
    </w:p>
    <w:p w14:paraId="49DEFC3D" w14:textId="3EE7AE4E" w:rsidR="00BA64A4" w:rsidRPr="00DC74BD" w:rsidRDefault="00BA64A4" w:rsidP="000C6FA6">
      <w:pPr>
        <w:spacing w:after="220"/>
        <w:jc w:val="both"/>
        <w:rPr>
          <w:rFonts w:eastAsiaTheme="minorHAnsi" w:cstheme="minorBidi"/>
          <w:sz w:val="22"/>
          <w:szCs w:val="24"/>
        </w:rPr>
      </w:pPr>
      <w:r>
        <w:rPr>
          <w:rFonts w:eastAsiaTheme="minorHAnsi" w:cstheme="minorBidi"/>
          <w:sz w:val="22"/>
          <w:szCs w:val="24"/>
          <w:lang w:val="ru"/>
        </w:rPr>
        <w:t xml:space="preserve">Помимо низкого расхода топлива, Белло также впечатлен интуитивно понятным управлением. «Я работаю в сфере переработки материалов не так давно. Но для меня освоить эти машины оказалось очень легко. И я думаю, это говорит о многом», — добавляет он. «Что мне больше всего нравится в сенсорной панели, так это большой объем наглядной информации». Господин Белло также отмечает, что сенсорная панель в концепции управления SPECTIVE очень помогает при устранении неисправностей. «В нашей старой машине не было сенсорного экрана. Поэтому приходилось много пробовать и экспериментировать вслепую. Новые дробильные установки могут точно подсказать, где именно произошла ошибка. Вам не нужно искать причину неисправности на ощупь. Благодаря этому можно быстро диагностировать неисправность, заменить неисправную деталь и оперативно снова запустить машину в работу. Это огромное преимущество», — подчеркивает он. Интуитивно понятное управление и функции безопасности обеспечивают оптимальные условия для работы персонала. В случае возникновения неисправности установка подает аварийный сигнал и автоматически отключается. «Оператору остается лишь подойти к машине и посмотреть код ошибки. Система обеспечения безопасности оборудования очень помогла нам освоить и понять эти машины, чтобы эксплуатировать их как можно дольше», — отмечает господин Белло. Еще одно преимущество заключается в интеллектуальной системе линейной связи между машинами, которая также защищает оборудование. – Датчики фиксируют, когда конусная дробилка переполняется, и система линейной связи автоматически снижает скорость работы питателя щековой дробилки». </w:t>
      </w:r>
    </w:p>
    <w:p w14:paraId="23E5C7D8" w14:textId="0911F0D4" w:rsidR="00BA64A4" w:rsidRPr="00DC74BD" w:rsidRDefault="00A83486" w:rsidP="00BA64A4">
      <w:pPr>
        <w:jc w:val="both"/>
        <w:rPr>
          <w:rFonts w:eastAsiaTheme="minorHAnsi" w:cstheme="minorBidi"/>
          <w:b/>
          <w:bCs/>
          <w:sz w:val="22"/>
          <w:szCs w:val="24"/>
        </w:rPr>
      </w:pPr>
      <w:r>
        <w:rPr>
          <w:rFonts w:eastAsiaTheme="minorHAnsi" w:cstheme="minorBidi"/>
          <w:b/>
          <w:bCs/>
          <w:sz w:val="22"/>
          <w:szCs w:val="24"/>
          <w:lang w:val="ru"/>
        </w:rPr>
        <w:t>Доходы будут реинвестированы</w:t>
      </w:r>
    </w:p>
    <w:p w14:paraId="50884179" w14:textId="3DB9A28C" w:rsidR="00206743" w:rsidRPr="00DC74BD" w:rsidRDefault="00BA64A4" w:rsidP="00747C7A">
      <w:pPr>
        <w:spacing w:after="220"/>
        <w:jc w:val="both"/>
        <w:rPr>
          <w:b/>
          <w:bCs/>
          <w:sz w:val="22"/>
          <w:szCs w:val="22"/>
        </w:rPr>
      </w:pPr>
      <w:r>
        <w:rPr>
          <w:rFonts w:eastAsiaTheme="minorHAnsi" w:cstheme="minorBidi"/>
          <w:sz w:val="22"/>
          <w:szCs w:val="24"/>
          <w:lang w:val="ru"/>
        </w:rPr>
        <w:t xml:space="preserve">Цель коренной общины Гарден-Ривер-Фёрст-Нейшн — реинвестирование доходов в укрепление и возрождение общины. В прошлом году группа построила 20 новых домов, полностью обеспечив строительные объекты собственными каменными материалами. С открытием нескольких новых подразделений экономический рост общины продолжает набирать обороты. «Таким образом, мы обеспечиваем общину дополнительными рабочими местами и даем большему числу людей возможность вернуться домой», — говорит господин Белло. Реконструкция автомагистрали 17A создает новые рабочие места не только в сфере переработки материалов, но и в дорожном строительстве, где требуются операторы машин, дорожные рабочие, геодезисты и другие специалисты. </w:t>
      </w:r>
      <w:r w:rsidR="00206743">
        <w:rPr>
          <w:b/>
          <w:bCs/>
          <w:sz w:val="22"/>
          <w:szCs w:val="22"/>
          <w:lang w:val="ru"/>
        </w:rPr>
        <w:br w:type="page"/>
      </w:r>
    </w:p>
    <w:p w14:paraId="051EF83C" w14:textId="77777777" w:rsidR="00747C7A" w:rsidRDefault="00747C7A" w:rsidP="00BC487A">
      <w:pPr>
        <w:rPr>
          <w:b/>
          <w:bCs/>
          <w:sz w:val="22"/>
          <w:szCs w:val="22"/>
          <w:lang w:val="ru"/>
        </w:rPr>
      </w:pPr>
    </w:p>
    <w:p w14:paraId="64ABBB85" w14:textId="388FF10B" w:rsidR="007C2FEE" w:rsidRPr="00DC74BD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>Фотографии:</w:t>
      </w:r>
    </w:p>
    <w:p w14:paraId="74F2D6A8" w14:textId="415AA5B4" w:rsidR="00850DDA" w:rsidRDefault="00850DDA" w:rsidP="00BC487A">
      <w:pPr>
        <w:rPr>
          <w:rFonts w:eastAsiaTheme="minorHAnsi" w:cstheme="minorBidi"/>
          <w:b/>
          <w:sz w:val="22"/>
          <w:szCs w:val="24"/>
        </w:rPr>
      </w:pPr>
    </w:p>
    <w:tbl>
      <w:tblPr>
        <w:tblStyle w:val="Tabellenraster"/>
        <w:tblW w:w="963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56"/>
      </w:tblGrid>
      <w:tr w:rsidR="00850DDA" w14:paraId="703CF343" w14:textId="77777777" w:rsidTr="00792F0C">
        <w:trPr>
          <w:trHeight w:val="3028"/>
        </w:trPr>
        <w:tc>
          <w:tcPr>
            <w:tcW w:w="4678" w:type="dxa"/>
          </w:tcPr>
          <w:p w14:paraId="358FE8BC" w14:textId="250140D4" w:rsidR="00850DDA" w:rsidRDefault="00792F0C" w:rsidP="00BC487A">
            <w:pPr>
              <w:rPr>
                <w:rFonts w:eastAsiaTheme="minorHAnsi" w:cstheme="minorBidi"/>
                <w:b/>
                <w:sz w:val="22"/>
                <w:szCs w:val="24"/>
              </w:rPr>
            </w:pPr>
            <w:r>
              <w:rPr>
                <w:b/>
                <w:bCs/>
                <w:sz w:val="22"/>
                <w:szCs w:val="24"/>
                <w:lang w:val="ru"/>
              </w:rPr>
              <w:t xml:space="preserve"> </w:t>
            </w:r>
            <w:r>
              <w:rPr>
                <w:noProof/>
                <w:lang w:val="ru"/>
              </w:rPr>
              <w:drawing>
                <wp:inline distT="0" distB="0" distL="0" distR="0" wp14:anchorId="73B3B985" wp14:editId="159DACE7">
                  <wp:extent cx="2520000" cy="1891182"/>
                  <wp:effectExtent l="0" t="0" r="0" b="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89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14:paraId="6CE03422" w14:textId="34072E12" w:rsidR="00792F0C" w:rsidRDefault="00850DDA" w:rsidP="00792F0C">
            <w:pPr>
              <w:rPr>
                <w:rFonts w:eastAsiaTheme="minorHAnsi" w:cstheme="minorBidi"/>
                <w:b/>
                <w:sz w:val="22"/>
                <w:szCs w:val="24"/>
              </w:rPr>
            </w:pPr>
            <w:r>
              <w:rPr>
                <w:noProof/>
                <w:lang w:val="ru"/>
              </w:rPr>
              <w:drawing>
                <wp:inline distT="0" distB="0" distL="0" distR="0" wp14:anchorId="144A707A" wp14:editId="521C74E5">
                  <wp:extent cx="2752725" cy="1273072"/>
                  <wp:effectExtent l="0" t="0" r="0" b="381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247" cy="1276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4"/>
                <w:lang w:val="ru"/>
              </w:rPr>
              <w:br/>
            </w:r>
            <w:r>
              <w:rPr>
                <w:b/>
                <w:bCs/>
                <w:noProof/>
                <w:sz w:val="20"/>
                <w:szCs w:val="20"/>
                <w:lang w:val="ru"/>
              </w:rPr>
              <w:t>K_pic_EVO_Plant-Train_Ontario_0006</w:t>
            </w:r>
          </w:p>
        </w:tc>
      </w:tr>
      <w:tr w:rsidR="00850DDA" w14:paraId="4183D8E7" w14:textId="77777777" w:rsidTr="00792F0C">
        <w:tc>
          <w:tcPr>
            <w:tcW w:w="4678" w:type="dxa"/>
          </w:tcPr>
          <w:p w14:paraId="1A50F31F" w14:textId="3C20CB4D" w:rsidR="00850DDA" w:rsidRPr="00850DDA" w:rsidRDefault="00792F0C" w:rsidP="00BC487A">
            <w:pPr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"/>
              </w:rPr>
              <w:t xml:space="preserve"> K_pic_EVO_Plant-Train_Ontario_0001</w:t>
            </w:r>
          </w:p>
        </w:tc>
        <w:tc>
          <w:tcPr>
            <w:tcW w:w="4956" w:type="dxa"/>
          </w:tcPr>
          <w:p w14:paraId="2E8BBAA3" w14:textId="4C36C475" w:rsidR="00850DDA" w:rsidRPr="00850DDA" w:rsidRDefault="00850DDA" w:rsidP="00BC487A">
            <w:pPr>
              <w:rPr>
                <w:b/>
                <w:bCs/>
                <w:noProof/>
                <w:sz w:val="20"/>
                <w:szCs w:val="20"/>
              </w:rPr>
            </w:pPr>
          </w:p>
        </w:tc>
      </w:tr>
    </w:tbl>
    <w:p w14:paraId="5BFBF390" w14:textId="127F3485" w:rsidR="007C2FEE" w:rsidRPr="00DC74BD" w:rsidRDefault="006A0EB7" w:rsidP="00BA7BC5">
      <w:pPr>
        <w:pStyle w:val="BUbold"/>
        <w:rPr>
          <w:b w:val="0"/>
          <w:color w:val="000000"/>
          <w:szCs w:val="20"/>
        </w:rPr>
      </w:pPr>
      <w:r>
        <w:rPr>
          <w:b w:val="0"/>
          <w:color w:val="000000"/>
          <w:szCs w:val="20"/>
          <w:lang w:val="ru"/>
        </w:rPr>
        <w:t>Благодаря современному оборудованию Kleemann, община коренного народа Гарден-Ривер Фёрст-Нейшн в рамках текущего проекта поставляет каменные материалы для 16-километрового участка автомагистрали 17A.</w:t>
      </w:r>
    </w:p>
    <w:p w14:paraId="10AF8B22" w14:textId="5CFEDDCD" w:rsidR="000D357E" w:rsidRPr="00DC74BD" w:rsidRDefault="000D357E" w:rsidP="000D357E">
      <w:pPr>
        <w:pStyle w:val="BUnormal"/>
      </w:pPr>
    </w:p>
    <w:p w14:paraId="6BBBB646" w14:textId="124301C5" w:rsidR="007C2FEE" w:rsidRPr="00DC74BD" w:rsidRDefault="00025E1A" w:rsidP="007C2FEE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1B501264" wp14:editId="69DE3FF2">
            <wp:extent cx="2520000" cy="1891182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K_pic_EVO_Plant-Train_Ontario_0002</w:t>
      </w:r>
    </w:p>
    <w:p w14:paraId="43BC7053" w14:textId="15EA5615" w:rsidR="00980313" w:rsidRPr="00DC74BD" w:rsidRDefault="00025E1A" w:rsidP="007C2FEE">
      <w:pPr>
        <w:pStyle w:val="BUnormal"/>
      </w:pPr>
      <w:r>
        <w:rPr>
          <w:lang w:val="ru"/>
        </w:rPr>
        <w:t xml:space="preserve">Полностью убеждены в эффективности технологической линии Kleemann: команда общины Гарден-Ривер Фёрст-Нейшн, отвечающая за подготовку и переработку материалов. </w:t>
      </w:r>
    </w:p>
    <w:p w14:paraId="67E83AFA" w14:textId="6DF33779" w:rsidR="00980313" w:rsidRPr="00DC74BD" w:rsidRDefault="00714D6B" w:rsidP="00A96B2E">
      <w:pPr>
        <w:pStyle w:val="Note"/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В публикациях размещайте фотографии с разрешением 300 точек на дюйм (см. прилагаемые материалы для скачивания).</w:t>
      </w:r>
    </w:p>
    <w:p w14:paraId="13B5DEF8" w14:textId="77777777" w:rsidR="00747C7A" w:rsidRDefault="00747C7A">
      <w:pPr>
        <w:rPr>
          <w:rFonts w:eastAsiaTheme="minorHAnsi" w:cstheme="minorBidi"/>
          <w:b/>
          <w:bCs/>
          <w:sz w:val="22"/>
          <w:szCs w:val="24"/>
          <w:lang w:val="ru"/>
        </w:rPr>
      </w:pPr>
      <w:r>
        <w:rPr>
          <w:bCs/>
          <w:lang w:val="ru"/>
        </w:rPr>
        <w:br w:type="page"/>
      </w:r>
    </w:p>
    <w:p w14:paraId="717825D0" w14:textId="1025C2FB" w:rsidR="00B409DF" w:rsidRPr="00DC74BD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lastRenderedPageBreak/>
        <w:t>Контакты для получения дополнительной информации:</w:t>
      </w:r>
    </w:p>
    <w:p w14:paraId="294F8CA8" w14:textId="77777777" w:rsidR="00B409DF" w:rsidRPr="00DC74BD" w:rsidRDefault="00B409DF" w:rsidP="00B409DF">
      <w:pPr>
        <w:pStyle w:val="Absatzberschrift"/>
      </w:pPr>
    </w:p>
    <w:p w14:paraId="6BD3D8AD" w14:textId="77777777" w:rsidR="00B409DF" w:rsidRPr="00DC74BD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2BD7061F" w14:textId="77777777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7312A980" w14:textId="77777777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Pr="00DC74BD" w:rsidRDefault="00B409DF" w:rsidP="00B409DF">
      <w:pPr>
        <w:pStyle w:val="Fuzeile1"/>
      </w:pPr>
    </w:p>
    <w:p w14:paraId="747CCDAF" w14:textId="78D0EB80" w:rsidR="00B409DF" w:rsidRPr="00DC74BD" w:rsidRDefault="00B409DF" w:rsidP="00B409DF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>Телефон:</w:t>
      </w:r>
      <w:r>
        <w:rPr>
          <w:bCs w:val="0"/>
          <w:iCs w:val="0"/>
          <w:lang w:val="ru"/>
        </w:rPr>
        <w:tab/>
        <w:t>+49 (0) 2645 131 – 1966</w:t>
      </w:r>
    </w:p>
    <w:p w14:paraId="72EBA31D" w14:textId="369121F8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Факс: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01E7877D" w:rsidR="00B409DF" w:rsidRPr="00DC74BD" w:rsidRDefault="00B409DF" w:rsidP="00B409DF">
      <w:pPr>
        <w:pStyle w:val="Fuzeile1"/>
      </w:pPr>
      <w:r>
        <w:rPr>
          <w:bCs w:val="0"/>
          <w:iCs w:val="0"/>
          <w:lang w:val="ru"/>
        </w:rPr>
        <w:t>Эл. почта:</w:t>
      </w:r>
      <w:r>
        <w:rPr>
          <w:bCs w:val="0"/>
          <w:iCs w:val="0"/>
          <w:lang w:val="ru"/>
        </w:rPr>
        <w:tab/>
      </w:r>
      <w:hyperlink r:id="rId11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DC74BD" w:rsidRDefault="00B409DF" w:rsidP="00B409DF">
      <w:pPr>
        <w:pStyle w:val="Fuzeile1"/>
        <w:rPr>
          <w:vanish/>
        </w:rPr>
      </w:pPr>
    </w:p>
    <w:p w14:paraId="02ED9A5B" w14:textId="5916C5DE" w:rsidR="00A76CDD" w:rsidRPr="00DC74BD" w:rsidRDefault="00747C7A" w:rsidP="00B409DF">
      <w:pPr>
        <w:pStyle w:val="Fuzeile1"/>
      </w:pPr>
      <w:hyperlink r:id="rId12" w:history="1">
        <w:r w:rsidR="00792F0C">
          <w:rPr>
            <w:rStyle w:val="Hyperlink"/>
            <w:bCs w:val="0"/>
            <w:iCs w:val="0"/>
            <w:lang w:val="ru"/>
          </w:rPr>
          <w:t>www.wirtgen-group.com</w:t>
        </w:r>
      </w:hyperlink>
    </w:p>
    <w:sectPr w:rsidR="00A76CDD" w:rsidRPr="00DC74BD" w:rsidSect="00CA4A0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47F0" w14:textId="77777777" w:rsidR="00B3683A" w:rsidRDefault="00B3683A" w:rsidP="00E55534">
      <w:r>
        <w:separator/>
      </w:r>
    </w:p>
  </w:endnote>
  <w:endnote w:type="continuationSeparator" w:id="0">
    <w:p w14:paraId="5C0A79A9" w14:textId="77777777" w:rsidR="00B3683A" w:rsidRDefault="00B3683A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ru"/>
            </w:rPr>
            <w:t>WIRTGEN</w:t>
          </w:r>
          <w:r>
            <w:rPr>
              <w:rStyle w:val="Hervorhebung"/>
              <w:bCs/>
              <w:iCs w:val="0"/>
              <w:szCs w:val="20"/>
              <w:lang w:val="ru"/>
            </w:rPr>
            <w:t xml:space="preserve"> GmbH</w:t>
          </w:r>
          <w:r>
            <w:rPr>
              <w:szCs w:val="20"/>
              <w:lang w:val="ru"/>
            </w:rPr>
            <w:t xml:space="preserve"> · Reinhard-Wirtgen-Str. 2 · D-53578 Windhagen (Виндхаген/Германия) · Тел.: +49 26 45 / 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488D0" w14:textId="77777777" w:rsidR="00B3683A" w:rsidRDefault="00B3683A" w:rsidP="00E55534">
      <w:r>
        <w:separator/>
      </w:r>
    </w:p>
  </w:footnote>
  <w:footnote w:type="continuationSeparator" w:id="0">
    <w:p w14:paraId="26738C45" w14:textId="77777777" w:rsidR="00B3683A" w:rsidRDefault="00B3683A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297EA5DB" w:rsidR="00615CDA" w:rsidRPr="00615CDA" w:rsidRDefault="00F214D3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297EA5DB" w:rsidR="00615CDA" w:rsidRPr="00615CDA" w:rsidRDefault="00F214D3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5E1A"/>
    <w:rsid w:val="000278CB"/>
    <w:rsid w:val="000401F1"/>
    <w:rsid w:val="00042106"/>
    <w:rsid w:val="0005285B"/>
    <w:rsid w:val="00055529"/>
    <w:rsid w:val="00056224"/>
    <w:rsid w:val="00062C3A"/>
    <w:rsid w:val="00066D09"/>
    <w:rsid w:val="000960E7"/>
    <w:rsid w:val="0009665C"/>
    <w:rsid w:val="000A0479"/>
    <w:rsid w:val="000A36D9"/>
    <w:rsid w:val="000A4C7D"/>
    <w:rsid w:val="000B582B"/>
    <w:rsid w:val="000C6FA6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D68E9"/>
    <w:rsid w:val="001F359E"/>
    <w:rsid w:val="00200355"/>
    <w:rsid w:val="00206743"/>
    <w:rsid w:val="0021351D"/>
    <w:rsid w:val="00253A2E"/>
    <w:rsid w:val="002603EC"/>
    <w:rsid w:val="00282AFC"/>
    <w:rsid w:val="00286C15"/>
    <w:rsid w:val="0029634D"/>
    <w:rsid w:val="002C5E24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4A08"/>
    <w:rsid w:val="003850A9"/>
    <w:rsid w:val="003855F5"/>
    <w:rsid w:val="003866B7"/>
    <w:rsid w:val="003967E5"/>
    <w:rsid w:val="003A753A"/>
    <w:rsid w:val="003A7DF0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BE0"/>
    <w:rsid w:val="004E0A77"/>
    <w:rsid w:val="004E61FD"/>
    <w:rsid w:val="004E6E37"/>
    <w:rsid w:val="004E6EF5"/>
    <w:rsid w:val="004E74CA"/>
    <w:rsid w:val="00506409"/>
    <w:rsid w:val="005129F2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D7B09"/>
    <w:rsid w:val="005E764C"/>
    <w:rsid w:val="005F16C3"/>
    <w:rsid w:val="006063D4"/>
    <w:rsid w:val="00612D6C"/>
    <w:rsid w:val="00615CDA"/>
    <w:rsid w:val="00623B37"/>
    <w:rsid w:val="006330A2"/>
    <w:rsid w:val="00642EB6"/>
    <w:rsid w:val="006433E2"/>
    <w:rsid w:val="00651E5D"/>
    <w:rsid w:val="00667723"/>
    <w:rsid w:val="00677F11"/>
    <w:rsid w:val="00682B1A"/>
    <w:rsid w:val="00690D7C"/>
    <w:rsid w:val="00690DFE"/>
    <w:rsid w:val="00691678"/>
    <w:rsid w:val="006A0EB7"/>
    <w:rsid w:val="006B3EEC"/>
    <w:rsid w:val="006C0C87"/>
    <w:rsid w:val="006D7EAC"/>
    <w:rsid w:val="006E0104"/>
    <w:rsid w:val="006F7602"/>
    <w:rsid w:val="007100BC"/>
    <w:rsid w:val="00714D6B"/>
    <w:rsid w:val="00722A17"/>
    <w:rsid w:val="00723F4F"/>
    <w:rsid w:val="00747C7A"/>
    <w:rsid w:val="00755AE0"/>
    <w:rsid w:val="0075761B"/>
    <w:rsid w:val="00757B83"/>
    <w:rsid w:val="00772557"/>
    <w:rsid w:val="00774358"/>
    <w:rsid w:val="00790BE8"/>
    <w:rsid w:val="00791A69"/>
    <w:rsid w:val="00792F0C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50DDA"/>
    <w:rsid w:val="00863129"/>
    <w:rsid w:val="00866830"/>
    <w:rsid w:val="00870ACE"/>
    <w:rsid w:val="00872F70"/>
    <w:rsid w:val="00873125"/>
    <w:rsid w:val="008755E5"/>
    <w:rsid w:val="00880ED3"/>
    <w:rsid w:val="00881E44"/>
    <w:rsid w:val="008902DC"/>
    <w:rsid w:val="00892F6F"/>
    <w:rsid w:val="00896F7E"/>
    <w:rsid w:val="008A3E9C"/>
    <w:rsid w:val="008B1EB7"/>
    <w:rsid w:val="008C2A29"/>
    <w:rsid w:val="008C2DB2"/>
    <w:rsid w:val="008D26D8"/>
    <w:rsid w:val="008D770E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04B2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60AF5"/>
    <w:rsid w:val="00A76CDD"/>
    <w:rsid w:val="00A82395"/>
    <w:rsid w:val="00A83486"/>
    <w:rsid w:val="00A9389A"/>
    <w:rsid w:val="00A96B2E"/>
    <w:rsid w:val="00A977CE"/>
    <w:rsid w:val="00AB52F9"/>
    <w:rsid w:val="00AC3138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3683A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64A4"/>
    <w:rsid w:val="00BA7BC5"/>
    <w:rsid w:val="00BB21EB"/>
    <w:rsid w:val="00BC0E38"/>
    <w:rsid w:val="00BC1961"/>
    <w:rsid w:val="00BC487A"/>
    <w:rsid w:val="00BD1058"/>
    <w:rsid w:val="00BD50F6"/>
    <w:rsid w:val="00BD5391"/>
    <w:rsid w:val="00BD5987"/>
    <w:rsid w:val="00BD764C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444"/>
    <w:rsid w:val="00D36BA2"/>
    <w:rsid w:val="00D37CF4"/>
    <w:rsid w:val="00D4487C"/>
    <w:rsid w:val="00D574E6"/>
    <w:rsid w:val="00D63D33"/>
    <w:rsid w:val="00D73352"/>
    <w:rsid w:val="00D74EA4"/>
    <w:rsid w:val="00D74FAC"/>
    <w:rsid w:val="00D84E46"/>
    <w:rsid w:val="00D935C3"/>
    <w:rsid w:val="00DA0266"/>
    <w:rsid w:val="00DA0F4B"/>
    <w:rsid w:val="00DA2576"/>
    <w:rsid w:val="00DA477E"/>
    <w:rsid w:val="00DB4BB0"/>
    <w:rsid w:val="00DC74BD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B488E"/>
    <w:rsid w:val="00EB5FCA"/>
    <w:rsid w:val="00ED7F68"/>
    <w:rsid w:val="00EE0109"/>
    <w:rsid w:val="00EF2575"/>
    <w:rsid w:val="00EF5828"/>
    <w:rsid w:val="00F048D4"/>
    <w:rsid w:val="00F207FE"/>
    <w:rsid w:val="00F20920"/>
    <w:rsid w:val="00F214D3"/>
    <w:rsid w:val="00F23212"/>
    <w:rsid w:val="00F33B16"/>
    <w:rsid w:val="00F353EA"/>
    <w:rsid w:val="00F36C27"/>
    <w:rsid w:val="00F56318"/>
    <w:rsid w:val="00F665EF"/>
    <w:rsid w:val="00F67C95"/>
    <w:rsid w:val="00F74540"/>
    <w:rsid w:val="00F75B79"/>
    <w:rsid w:val="00F82525"/>
    <w:rsid w:val="00F91AC4"/>
    <w:rsid w:val="00F975C6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1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EE0109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967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7046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2026-07-30T14:10:00Z</dcterms:created>
  <dcterms:modified xsi:type="dcterms:W3CDTF">2026-08-13T06:23:00Z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